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74" w:rsidRPr="00F219B3" w:rsidRDefault="00F219B3" w:rsidP="0007035B">
      <w:pPr>
        <w:shd w:val="clear" w:color="auto" w:fill="FFFFFF"/>
        <w:spacing w:before="100" w:beforeAutospacing="1" w:after="100" w:afterAutospacing="1" w:line="240" w:lineRule="auto"/>
        <w:outlineLvl w:val="1"/>
        <w:rPr>
          <w:rFonts w:ascii="Century Gothic" w:eastAsia="Times New Roman" w:hAnsi="Century Gothic" w:cs="Times New Roman"/>
          <w:b/>
          <w:bCs/>
          <w:color w:val="333333"/>
          <w:sz w:val="36"/>
          <w:szCs w:val="36"/>
          <w:lang w:val="es-ES"/>
        </w:rPr>
      </w:pPr>
      <w:r w:rsidRPr="00F219B3">
        <w:rPr>
          <w:rFonts w:ascii="Century Gothic" w:eastAsia="Times New Roman" w:hAnsi="Century Gothic" w:cs="Times New Roman"/>
          <w:b/>
          <w:bCs/>
          <w:color w:val="333333"/>
          <w:sz w:val="36"/>
          <w:szCs w:val="36"/>
          <w:u w:val="single"/>
          <w:lang w:val="es-ES"/>
        </w:rPr>
        <w:t>¿Qué es “la cultura”?</w:t>
      </w:r>
      <w:r w:rsidRPr="00F219B3">
        <w:rPr>
          <w:rFonts w:ascii="Century Gothic" w:eastAsia="Times New Roman" w:hAnsi="Century Gothic" w:cs="Times New Roman"/>
          <w:b/>
          <w:bCs/>
          <w:color w:val="333333"/>
          <w:sz w:val="36"/>
          <w:szCs w:val="36"/>
          <w:lang w:val="es-ES"/>
        </w:rPr>
        <w:t xml:space="preserve"> </w:t>
      </w:r>
      <w:proofErr w:type="spellStart"/>
      <w:r w:rsidR="00B46D74" w:rsidRPr="00F219B3">
        <w:rPr>
          <w:rFonts w:ascii="Century Gothic" w:eastAsia="Times New Roman" w:hAnsi="Century Gothic" w:cs="Times New Roman"/>
          <w:b/>
          <w:bCs/>
          <w:color w:val="333333"/>
          <w:sz w:val="36"/>
          <w:szCs w:val="36"/>
          <w:lang w:val="es-ES"/>
        </w:rPr>
        <w:t>What</w:t>
      </w:r>
      <w:proofErr w:type="spellEnd"/>
      <w:r w:rsidR="00B46D74" w:rsidRPr="00F219B3">
        <w:rPr>
          <w:rFonts w:ascii="Century Gothic" w:eastAsia="Times New Roman" w:hAnsi="Century Gothic" w:cs="Times New Roman"/>
          <w:b/>
          <w:bCs/>
          <w:color w:val="333333"/>
          <w:sz w:val="36"/>
          <w:szCs w:val="36"/>
          <w:lang w:val="es-ES"/>
        </w:rPr>
        <w:t xml:space="preserve"> </w:t>
      </w:r>
      <w:proofErr w:type="spellStart"/>
      <w:r w:rsidR="00B46D74" w:rsidRPr="00F219B3">
        <w:rPr>
          <w:rFonts w:ascii="Century Gothic" w:eastAsia="Times New Roman" w:hAnsi="Century Gothic" w:cs="Times New Roman"/>
          <w:b/>
          <w:bCs/>
          <w:color w:val="333333"/>
          <w:sz w:val="36"/>
          <w:szCs w:val="36"/>
          <w:lang w:val="es-ES"/>
        </w:rPr>
        <w:t>is</w:t>
      </w:r>
      <w:proofErr w:type="spellEnd"/>
      <w:r w:rsidR="00B46D74" w:rsidRPr="00F219B3">
        <w:rPr>
          <w:rFonts w:ascii="Century Gothic" w:eastAsia="Times New Roman" w:hAnsi="Century Gothic" w:cs="Times New Roman"/>
          <w:b/>
          <w:bCs/>
          <w:color w:val="333333"/>
          <w:sz w:val="36"/>
          <w:szCs w:val="36"/>
          <w:lang w:val="es-ES"/>
        </w:rPr>
        <w:t xml:space="preserve"> culture?</w:t>
      </w:r>
    </w:p>
    <w:p w:rsidR="00A96DAF" w:rsidRDefault="00A96DAF" w:rsidP="00A96DAF">
      <w:pPr>
        <w:shd w:val="clear" w:color="auto" w:fill="FFFFFF"/>
        <w:spacing w:before="100" w:beforeAutospacing="1" w:after="100" w:afterAutospacing="1" w:line="360" w:lineRule="auto"/>
        <w:rPr>
          <w:rFonts w:ascii="Century Gothic" w:eastAsia="Times New Roman" w:hAnsi="Century Gothic" w:cs="Times New Roman"/>
          <w:color w:val="333333"/>
          <w:sz w:val="20"/>
          <w:szCs w:val="20"/>
        </w:rPr>
      </w:pPr>
      <w:r>
        <w:rPr>
          <w:rFonts w:ascii="Century Gothic" w:eastAsia="Times New Roman" w:hAnsi="Century Gothic" w:cs="Times New Roman"/>
          <w:color w:val="333333"/>
          <w:sz w:val="20"/>
          <w:szCs w:val="20"/>
        </w:rPr>
        <w:t>Your thoughts: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B46D74" w:rsidRPr="00B46D74" w:rsidRDefault="00A96DAF" w:rsidP="00A96DAF">
      <w:pPr>
        <w:shd w:val="clear" w:color="auto" w:fill="FFFFFF"/>
        <w:spacing w:before="100" w:beforeAutospacing="1" w:after="100" w:afterAutospacing="1" w:line="240" w:lineRule="auto"/>
        <w:rPr>
          <w:rFonts w:ascii="Century Gothic" w:eastAsia="Times New Roman" w:hAnsi="Century Gothic" w:cs="Times New Roman"/>
          <w:color w:val="333333"/>
          <w:sz w:val="20"/>
          <w:szCs w:val="20"/>
        </w:rPr>
      </w:pPr>
      <w:r>
        <w:rPr>
          <w:rFonts w:ascii="Century Gothic" w:eastAsia="Times New Roman" w:hAnsi="Century Gothic" w:cs="Times New Roman"/>
          <w:color w:val="333333"/>
          <w:sz w:val="20"/>
          <w:szCs w:val="20"/>
        </w:rPr>
        <w:t xml:space="preserve">Another answer: </w:t>
      </w:r>
      <w:r w:rsidR="00B46D74">
        <w:rPr>
          <w:rFonts w:ascii="Century Gothic" w:eastAsia="Times New Roman" w:hAnsi="Century Gothic" w:cs="Times New Roman"/>
          <w:color w:val="333333"/>
          <w:sz w:val="20"/>
          <w:szCs w:val="20"/>
        </w:rPr>
        <w:t xml:space="preserve">Culture is an </w:t>
      </w:r>
      <w:r w:rsidR="00B46D74" w:rsidRPr="00B46D74">
        <w:rPr>
          <w:rFonts w:ascii="Century Gothic" w:eastAsia="Times New Roman" w:hAnsi="Century Gothic" w:cs="Times New Roman"/>
          <w:color w:val="333333"/>
          <w:sz w:val="20"/>
          <w:szCs w:val="20"/>
        </w:rPr>
        <w:t>integrated pattern of human behavior that includes thoughts, communications, languages, practices, beliefs, values, customs, courtesies, rituals, manners of interacting and roles, relationships and expected behaviors of a racial, ethnic, religious or social group; and the ability to transmit the a</w:t>
      </w:r>
      <w:r w:rsidR="00B46D74">
        <w:rPr>
          <w:rFonts w:ascii="Century Gothic" w:eastAsia="Times New Roman" w:hAnsi="Century Gothic" w:cs="Times New Roman"/>
          <w:color w:val="333333"/>
          <w:sz w:val="20"/>
          <w:szCs w:val="20"/>
        </w:rPr>
        <w:t>bove to succeeding generations.</w:t>
      </w:r>
    </w:p>
    <w:p w:rsidR="00B46D74" w:rsidRPr="00B46D74" w:rsidRDefault="00B46D74" w:rsidP="00B46D74">
      <w:pPr>
        <w:shd w:val="clear" w:color="auto" w:fill="FFFFFF"/>
        <w:spacing w:before="100" w:beforeAutospacing="1" w:after="100" w:afterAutospacing="1" w:line="240" w:lineRule="auto"/>
        <w:outlineLvl w:val="1"/>
        <w:rPr>
          <w:rFonts w:ascii="Century Gothic" w:eastAsia="Times New Roman" w:hAnsi="Century Gothic" w:cs="Times New Roman"/>
          <w:b/>
          <w:bCs/>
          <w:color w:val="333333"/>
          <w:sz w:val="36"/>
          <w:szCs w:val="36"/>
        </w:rPr>
      </w:pPr>
      <w:r w:rsidRPr="00B46D74">
        <w:rPr>
          <w:rFonts w:ascii="Century Gothic" w:eastAsia="Times New Roman" w:hAnsi="Century Gothic" w:cs="Times New Roman"/>
          <w:b/>
          <w:bCs/>
          <w:color w:val="333333"/>
          <w:sz w:val="36"/>
          <w:szCs w:val="36"/>
        </w:rPr>
        <w:t>Why is culture important to language learning?</w:t>
      </w:r>
    </w:p>
    <w:p w:rsidR="00A96DAF" w:rsidRDefault="00A96DAF" w:rsidP="00A96DAF">
      <w:pPr>
        <w:shd w:val="clear" w:color="auto" w:fill="FFFFFF"/>
        <w:spacing w:before="100" w:beforeAutospacing="1" w:after="100" w:afterAutospacing="1" w:line="360" w:lineRule="auto"/>
        <w:rPr>
          <w:rFonts w:ascii="Century Gothic" w:eastAsia="Times New Roman" w:hAnsi="Century Gothic" w:cs="Times New Roman"/>
          <w:color w:val="333333"/>
          <w:sz w:val="20"/>
          <w:szCs w:val="20"/>
        </w:rPr>
      </w:pPr>
      <w:r>
        <w:rPr>
          <w:rFonts w:ascii="Century Gothic" w:eastAsia="Times New Roman" w:hAnsi="Century Gothic" w:cs="Times New Roman"/>
          <w:color w:val="333333"/>
          <w:sz w:val="20"/>
          <w:szCs w:val="20"/>
        </w:rPr>
        <w:t>Your thoughts: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B46D74" w:rsidRPr="00B46D74" w:rsidRDefault="00A96DAF" w:rsidP="00B46D74">
      <w:pPr>
        <w:shd w:val="clear" w:color="auto" w:fill="FFFFFF"/>
        <w:spacing w:before="100" w:beforeAutospacing="1" w:after="100" w:afterAutospacing="1" w:line="240" w:lineRule="auto"/>
        <w:rPr>
          <w:rFonts w:ascii="Century Gothic" w:eastAsia="Times New Roman" w:hAnsi="Century Gothic" w:cs="Times New Roman"/>
          <w:color w:val="333333"/>
          <w:sz w:val="20"/>
          <w:szCs w:val="20"/>
        </w:rPr>
      </w:pPr>
      <w:r>
        <w:rPr>
          <w:rFonts w:ascii="Century Gothic" w:eastAsia="Times New Roman" w:hAnsi="Century Gothic" w:cs="Times New Roman"/>
          <w:color w:val="333333"/>
          <w:sz w:val="20"/>
          <w:szCs w:val="20"/>
        </w:rPr>
        <w:t xml:space="preserve">Another answer: </w:t>
      </w:r>
      <w:r w:rsidR="00B46D74" w:rsidRPr="00B46D74">
        <w:rPr>
          <w:rFonts w:ascii="Century Gothic" w:eastAsia="Times New Roman" w:hAnsi="Century Gothic" w:cs="Times New Roman"/>
          <w:color w:val="333333"/>
          <w:sz w:val="20"/>
          <w:szCs w:val="20"/>
        </w:rPr>
        <w:t xml:space="preserve">Culture is an absolutely essential part of the </w:t>
      </w:r>
      <w:r>
        <w:rPr>
          <w:rFonts w:ascii="Century Gothic" w:eastAsia="Times New Roman" w:hAnsi="Century Gothic" w:cs="Times New Roman"/>
          <w:color w:val="333333"/>
          <w:sz w:val="20"/>
          <w:szCs w:val="20"/>
        </w:rPr>
        <w:t>learning a language</w:t>
      </w:r>
      <w:r w:rsidR="00B46D74" w:rsidRPr="00B46D74">
        <w:rPr>
          <w:rFonts w:ascii="Century Gothic" w:eastAsia="Times New Roman" w:hAnsi="Century Gothic" w:cs="Times New Roman"/>
          <w:color w:val="333333"/>
          <w:sz w:val="20"/>
          <w:szCs w:val="20"/>
        </w:rPr>
        <w:t xml:space="preserve">. Without incorporating culture, </w:t>
      </w:r>
      <w:r>
        <w:rPr>
          <w:rFonts w:ascii="Century Gothic" w:eastAsia="Times New Roman" w:hAnsi="Century Gothic" w:cs="Times New Roman"/>
          <w:color w:val="333333"/>
          <w:sz w:val="20"/>
          <w:szCs w:val="20"/>
        </w:rPr>
        <w:t>we</w:t>
      </w:r>
      <w:r w:rsidR="00B46D74" w:rsidRPr="00B46D74">
        <w:rPr>
          <w:rFonts w:ascii="Century Gothic" w:eastAsia="Times New Roman" w:hAnsi="Century Gothic" w:cs="Times New Roman"/>
          <w:color w:val="333333"/>
          <w:sz w:val="20"/>
          <w:szCs w:val="20"/>
        </w:rPr>
        <w:t xml:space="preserve"> lack an important component of the language learning process. Culture is indispensable in order to fully understand a language, its nuances and appropriate uses. Aside from understanding the linguistic side of language, culture is a key component in giving </w:t>
      </w:r>
      <w:r>
        <w:rPr>
          <w:rFonts w:ascii="Century Gothic" w:eastAsia="Times New Roman" w:hAnsi="Century Gothic" w:cs="Times New Roman"/>
          <w:color w:val="333333"/>
          <w:sz w:val="20"/>
          <w:szCs w:val="20"/>
        </w:rPr>
        <w:t>us</w:t>
      </w:r>
      <w:r w:rsidR="00B46D74" w:rsidRPr="00B46D74">
        <w:rPr>
          <w:rFonts w:ascii="Century Gothic" w:eastAsia="Times New Roman" w:hAnsi="Century Gothic" w:cs="Times New Roman"/>
          <w:color w:val="333333"/>
          <w:sz w:val="20"/>
          <w:szCs w:val="20"/>
        </w:rPr>
        <w:t xml:space="preserve"> a well-rounded education in the chosen language and provides a context for understanding one's own culture.</w:t>
      </w:r>
    </w:p>
    <w:p w:rsidR="00B46D74" w:rsidRPr="00B46D74" w:rsidRDefault="00B46D74" w:rsidP="00B46D74">
      <w:pPr>
        <w:shd w:val="clear" w:color="auto" w:fill="FFFFFF"/>
        <w:spacing w:before="100" w:beforeAutospacing="1" w:after="100" w:afterAutospacing="1" w:line="240" w:lineRule="auto"/>
        <w:outlineLvl w:val="1"/>
        <w:rPr>
          <w:rFonts w:ascii="Century Gothic" w:eastAsia="Times New Roman" w:hAnsi="Century Gothic" w:cs="Times New Roman"/>
          <w:b/>
          <w:bCs/>
          <w:color w:val="333333"/>
          <w:sz w:val="36"/>
          <w:szCs w:val="36"/>
        </w:rPr>
      </w:pPr>
      <w:bookmarkStart w:id="0" w:name="2"/>
      <w:bookmarkEnd w:id="0"/>
      <w:r w:rsidRPr="00B46D74">
        <w:rPr>
          <w:rFonts w:ascii="Century Gothic" w:eastAsia="Times New Roman" w:hAnsi="Century Gothic" w:cs="Times New Roman"/>
          <w:b/>
          <w:bCs/>
          <w:color w:val="333333"/>
          <w:sz w:val="36"/>
          <w:szCs w:val="36"/>
        </w:rPr>
        <w:t>What are the different types of culture?</w:t>
      </w:r>
    </w:p>
    <w:p w:rsidR="00B46D74" w:rsidRPr="00B46D74" w:rsidRDefault="00B46D74" w:rsidP="00B46D74">
      <w:pPr>
        <w:shd w:val="clear" w:color="auto" w:fill="FFFFFF"/>
        <w:spacing w:before="100" w:beforeAutospacing="1" w:after="100" w:afterAutospacing="1" w:line="240" w:lineRule="auto"/>
        <w:rPr>
          <w:rFonts w:ascii="Century Gothic" w:eastAsia="Times New Roman" w:hAnsi="Century Gothic" w:cs="Times New Roman"/>
          <w:color w:val="333333"/>
          <w:sz w:val="20"/>
          <w:szCs w:val="20"/>
        </w:rPr>
      </w:pPr>
      <w:r w:rsidRPr="00B46D74">
        <w:rPr>
          <w:rFonts w:ascii="Century Gothic" w:eastAsia="Times New Roman" w:hAnsi="Century Gothic" w:cs="Times New Roman"/>
          <w:color w:val="333333"/>
          <w:sz w:val="20"/>
          <w:szCs w:val="20"/>
        </w:rPr>
        <w:t xml:space="preserve">In languages, we </w:t>
      </w:r>
      <w:r w:rsidR="00F219B3">
        <w:rPr>
          <w:rFonts w:ascii="Century Gothic" w:eastAsia="Times New Roman" w:hAnsi="Century Gothic" w:cs="Times New Roman"/>
          <w:color w:val="333333"/>
          <w:sz w:val="20"/>
          <w:szCs w:val="20"/>
        </w:rPr>
        <w:t xml:space="preserve">sometimes </w:t>
      </w:r>
      <w:r w:rsidRPr="00B46D74">
        <w:rPr>
          <w:rFonts w:ascii="Century Gothic" w:eastAsia="Times New Roman" w:hAnsi="Century Gothic" w:cs="Times New Roman"/>
          <w:color w:val="333333"/>
          <w:sz w:val="20"/>
          <w:szCs w:val="20"/>
        </w:rPr>
        <w:t>talk about “big C” and “little c” culture.</w:t>
      </w:r>
    </w:p>
    <w:tbl>
      <w:tblPr>
        <w:tblW w:w="102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15"/>
        <w:gridCol w:w="5100"/>
      </w:tblGrid>
      <w:tr w:rsidR="00B46D74" w:rsidRPr="00B46D74" w:rsidTr="00B46D74">
        <w:trPr>
          <w:tblCellSpacing w:w="15" w:type="dxa"/>
        </w:trPr>
        <w:tc>
          <w:tcPr>
            <w:tcW w:w="5040" w:type="dxa"/>
            <w:tcBorders>
              <w:top w:val="nil"/>
              <w:left w:val="nil"/>
              <w:bottom w:val="nil"/>
              <w:right w:val="nil"/>
            </w:tcBorders>
            <w:shd w:val="clear" w:color="auto" w:fill="FFFFFF"/>
            <w:hideMark/>
          </w:tcPr>
          <w:p w:rsidR="00B46D74" w:rsidRPr="00B46D74" w:rsidRDefault="00B46D74" w:rsidP="00B46D74">
            <w:pPr>
              <w:spacing w:after="0" w:line="240" w:lineRule="auto"/>
              <w:rPr>
                <w:rFonts w:ascii="Century Gothic" w:eastAsia="Times New Roman" w:hAnsi="Century Gothic" w:cs="Times New Roman"/>
                <w:color w:val="333333"/>
                <w:sz w:val="20"/>
                <w:szCs w:val="20"/>
              </w:rPr>
            </w:pPr>
            <w:r w:rsidRPr="00B46D74">
              <w:rPr>
                <w:rFonts w:ascii="Century Gothic" w:eastAsia="Times New Roman" w:hAnsi="Century Gothic" w:cs="Times New Roman"/>
                <w:b/>
                <w:bCs/>
                <w:color w:val="333333"/>
                <w:sz w:val="24"/>
                <w:szCs w:val="24"/>
              </w:rPr>
              <w:t>What is “big C” culture?</w:t>
            </w:r>
            <w:r w:rsidRPr="00B46D74">
              <w:rPr>
                <w:rFonts w:ascii="Century Gothic" w:eastAsia="Times New Roman" w:hAnsi="Century Gothic" w:cs="Times New Roman"/>
                <w:color w:val="333333"/>
                <w:sz w:val="20"/>
                <w:szCs w:val="20"/>
              </w:rPr>
              <w:br/>
              <w:t>Big C culture refers to that culture which is most visible. Some visible forms of culture include holidays, art, popular culture, literature, and food. When learning about a new culture, the big C cultural elements would be discovered first; they are the most overt forms of culture.</w:t>
            </w:r>
          </w:p>
        </w:tc>
        <w:tc>
          <w:tcPr>
            <w:tcW w:w="5025" w:type="dxa"/>
            <w:tcBorders>
              <w:top w:val="nil"/>
              <w:left w:val="nil"/>
              <w:bottom w:val="nil"/>
              <w:right w:val="nil"/>
            </w:tcBorders>
            <w:shd w:val="clear" w:color="auto" w:fill="FFFFFF"/>
            <w:hideMark/>
          </w:tcPr>
          <w:p w:rsidR="00B46D74" w:rsidRPr="00B46D74" w:rsidRDefault="00B46D74" w:rsidP="00B46D74">
            <w:pPr>
              <w:spacing w:after="0" w:line="240" w:lineRule="auto"/>
              <w:rPr>
                <w:rFonts w:ascii="Century Gothic" w:eastAsia="Times New Roman" w:hAnsi="Century Gothic" w:cs="Times New Roman"/>
                <w:color w:val="333333"/>
                <w:sz w:val="20"/>
                <w:szCs w:val="20"/>
              </w:rPr>
            </w:pPr>
            <w:r w:rsidRPr="00B46D74">
              <w:rPr>
                <w:rFonts w:ascii="Century Gothic" w:eastAsia="Times New Roman" w:hAnsi="Century Gothic" w:cs="Times New Roman"/>
                <w:b/>
                <w:bCs/>
                <w:color w:val="333333"/>
                <w:sz w:val="24"/>
                <w:szCs w:val="24"/>
              </w:rPr>
              <w:t>What is “little c” culture?</w:t>
            </w:r>
            <w:r w:rsidRPr="00B46D74">
              <w:rPr>
                <w:rFonts w:ascii="Century Gothic" w:eastAsia="Times New Roman" w:hAnsi="Century Gothic" w:cs="Times New Roman"/>
                <w:color w:val="333333"/>
                <w:sz w:val="20"/>
                <w:szCs w:val="20"/>
              </w:rPr>
              <w:br/>
              <w:t>Little c culture, in contrast, in the more invisible type of culture associated with a region, group of people, language, etc. Some examples of little c culture include communication styles, verbal and non-verbal language symbols, cultural norms (what is proper and improper in social interactions), how to behave, myths and legends, etc.</w:t>
            </w:r>
          </w:p>
        </w:tc>
      </w:tr>
    </w:tbl>
    <w:p w:rsidR="00F219B3" w:rsidRPr="00B73715" w:rsidRDefault="0007035B" w:rsidP="00B46D74">
      <w:pPr>
        <w:shd w:val="clear" w:color="auto" w:fill="FFFFFF"/>
        <w:spacing w:before="100" w:beforeAutospacing="1" w:after="100" w:afterAutospacing="1" w:line="240" w:lineRule="auto"/>
        <w:rPr>
          <w:rFonts w:ascii="Century Gothic" w:eastAsia="Times New Roman" w:hAnsi="Century Gothic" w:cs="Times New Roman"/>
          <w:color w:val="333333"/>
          <w:sz w:val="24"/>
          <w:szCs w:val="20"/>
        </w:rPr>
      </w:pPr>
      <w:r w:rsidRPr="00B73715">
        <w:rPr>
          <w:rFonts w:ascii="Century Gothic" w:eastAsia="Times New Roman" w:hAnsi="Century Gothic" w:cs="Times New Roman"/>
          <w:b/>
          <w:color w:val="333333"/>
          <w:sz w:val="28"/>
          <w:szCs w:val="20"/>
        </w:rPr>
        <w:t>Current</w:t>
      </w:r>
      <w:r w:rsidR="00B46D74" w:rsidRPr="00B73715">
        <w:rPr>
          <w:rFonts w:ascii="Century Gothic" w:eastAsia="Times New Roman" w:hAnsi="Century Gothic" w:cs="Times New Roman"/>
          <w:b/>
          <w:color w:val="333333"/>
          <w:sz w:val="28"/>
          <w:szCs w:val="20"/>
        </w:rPr>
        <w:t xml:space="preserve"> views of culture include the </w:t>
      </w:r>
      <w:r w:rsidR="00B46D74" w:rsidRPr="00F219B3">
        <w:rPr>
          <w:rFonts w:ascii="Century Gothic" w:eastAsia="Times New Roman" w:hAnsi="Century Gothic" w:cs="Times New Roman"/>
          <w:b/>
          <w:color w:val="333333"/>
          <w:sz w:val="28"/>
          <w:szCs w:val="20"/>
          <w:u w:val="single"/>
        </w:rPr>
        <w:t xml:space="preserve">three </w:t>
      </w:r>
      <w:r w:rsidRPr="00F219B3">
        <w:rPr>
          <w:rFonts w:ascii="Century Gothic" w:eastAsia="Times New Roman" w:hAnsi="Century Gothic" w:cs="Times New Roman"/>
          <w:b/>
          <w:color w:val="333333"/>
          <w:sz w:val="28"/>
          <w:szCs w:val="20"/>
          <w:u w:val="single"/>
        </w:rPr>
        <w:t>P</w:t>
      </w:r>
      <w:r w:rsidR="00B46D74" w:rsidRPr="00F219B3">
        <w:rPr>
          <w:rFonts w:ascii="Century Gothic" w:eastAsia="Times New Roman" w:hAnsi="Century Gothic" w:cs="Times New Roman"/>
          <w:b/>
          <w:color w:val="333333"/>
          <w:sz w:val="28"/>
          <w:szCs w:val="20"/>
          <w:u w:val="single"/>
        </w:rPr>
        <w:t>’s of culture</w:t>
      </w:r>
      <w:r w:rsidR="00B46D74" w:rsidRPr="00B73715">
        <w:rPr>
          <w:rFonts w:ascii="Century Gothic" w:eastAsia="Times New Roman" w:hAnsi="Century Gothic" w:cs="Times New Roman"/>
          <w:b/>
          <w:color w:val="333333"/>
          <w:sz w:val="28"/>
          <w:szCs w:val="20"/>
        </w:rPr>
        <w:t>:</w:t>
      </w:r>
      <w:r w:rsidR="00B46D74" w:rsidRPr="00B73715">
        <w:rPr>
          <w:rFonts w:ascii="Century Gothic" w:eastAsia="Times New Roman" w:hAnsi="Century Gothic" w:cs="Times New Roman"/>
          <w:color w:val="333333"/>
          <w:sz w:val="28"/>
          <w:szCs w:val="20"/>
        </w:rPr>
        <w:t xml:space="preserve"> </w:t>
      </w:r>
      <w:r w:rsidR="00B46D74" w:rsidRPr="00B73715">
        <w:rPr>
          <w:rFonts w:ascii="Century Gothic" w:eastAsia="Times New Roman" w:hAnsi="Century Gothic" w:cs="Times New Roman"/>
          <w:b/>
          <w:color w:val="333333"/>
          <w:sz w:val="28"/>
          <w:szCs w:val="20"/>
        </w:rPr>
        <w:t>products, practices and perspectives.</w:t>
      </w:r>
      <w:r w:rsidR="00B46D74" w:rsidRPr="00B73715">
        <w:rPr>
          <w:rFonts w:ascii="Century Gothic" w:eastAsia="Times New Roman" w:hAnsi="Century Gothic" w:cs="Times New Roman"/>
          <w:color w:val="333333"/>
          <w:sz w:val="28"/>
          <w:szCs w:val="20"/>
        </w:rPr>
        <w:t xml:space="preserve"> </w:t>
      </w:r>
      <w:r w:rsidR="00B46D74" w:rsidRPr="00B73715">
        <w:rPr>
          <w:rFonts w:ascii="Century Gothic" w:eastAsia="Times New Roman" w:hAnsi="Century Gothic" w:cs="Times New Roman"/>
          <w:color w:val="333333"/>
          <w:sz w:val="24"/>
          <w:szCs w:val="20"/>
        </w:rPr>
        <w:t>Products are the ‘big C’ cultural elements such as architecture, literature, etc. Practices are ‘little c” cultural elements like bowing, shaking hands, etc. Perspectives are the underlying values and beliefs of a people; this is the riskiest</w:t>
      </w:r>
      <w:r w:rsidR="00B73715">
        <w:rPr>
          <w:rFonts w:ascii="Century Gothic" w:eastAsia="Times New Roman" w:hAnsi="Century Gothic" w:cs="Times New Roman"/>
          <w:color w:val="333333"/>
          <w:sz w:val="24"/>
          <w:szCs w:val="20"/>
        </w:rPr>
        <w:t xml:space="preserve"> thing in terms of stereotyping, but perhaps the most important in understanding cultural differences.</w:t>
      </w: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A96DAF" w:rsidRDefault="00A96DAF" w:rsidP="00403BD2">
      <w:pPr>
        <w:pStyle w:val="Footer"/>
        <w:rPr>
          <w:color w:val="BFBFBF" w:themeColor="background1" w:themeShade="BF"/>
          <w:sz w:val="18"/>
        </w:rPr>
      </w:pPr>
    </w:p>
    <w:p w:rsidR="002F710E" w:rsidRPr="00D73F69" w:rsidRDefault="00403BD2" w:rsidP="00D73F69">
      <w:pPr>
        <w:pStyle w:val="Footer"/>
        <w:rPr>
          <w:color w:val="BFBFBF" w:themeColor="background1" w:themeShade="BF"/>
          <w:sz w:val="18"/>
        </w:rPr>
      </w:pPr>
      <w:r w:rsidRPr="00B46D74">
        <w:rPr>
          <w:color w:val="BFBFBF" w:themeColor="background1" w:themeShade="BF"/>
          <w:sz w:val="18"/>
        </w:rPr>
        <w:t xml:space="preserve">From </w:t>
      </w:r>
      <w:hyperlink r:id="rId8" w:history="1">
        <w:r w:rsidRPr="00B46D74">
          <w:rPr>
            <w:rStyle w:val="Hyperlink"/>
            <w:color w:val="BFBFBF" w:themeColor="background1" w:themeShade="BF"/>
            <w:sz w:val="18"/>
          </w:rPr>
          <w:t>http://www.educ.ualberta.ca/staff/olenka.Bilash/best%20of%20bilash/culture.html</w:t>
        </w:r>
      </w:hyperlink>
      <w:r w:rsidRPr="00B46D74">
        <w:rPr>
          <w:color w:val="BFBFBF" w:themeColor="background1" w:themeShade="BF"/>
          <w:sz w:val="18"/>
        </w:rPr>
        <w:t xml:space="preserve"> </w:t>
      </w:r>
    </w:p>
    <w:p w:rsidR="002F710E" w:rsidRPr="00D73F69" w:rsidRDefault="00D73F69" w:rsidP="002F710E">
      <w:pPr>
        <w:rPr>
          <w:rFonts w:ascii="Century Gothic" w:hAnsi="Century Gothic"/>
        </w:rPr>
      </w:pPr>
      <w:r w:rsidRPr="00D73F69">
        <w:rPr>
          <w:rFonts w:ascii="Century Gothic" w:hAnsi="Century Gothic"/>
          <w:b/>
        </w:rPr>
        <w:lastRenderedPageBreak/>
        <w:t xml:space="preserve">Los </w:t>
      </w:r>
      <w:proofErr w:type="spellStart"/>
      <w:r w:rsidRPr="00D73F69">
        <w:rPr>
          <w:rFonts w:ascii="Century Gothic" w:hAnsi="Century Gothic"/>
          <w:b/>
        </w:rPr>
        <w:t>productos</w:t>
      </w:r>
      <w:proofErr w:type="spellEnd"/>
      <w:r w:rsidR="002F710E" w:rsidRPr="00D73F69">
        <w:rPr>
          <w:rFonts w:ascii="Century Gothic" w:hAnsi="Century Gothic"/>
        </w:rPr>
        <w:t xml:space="preserve"> </w:t>
      </w:r>
      <w:r w:rsidR="00CF2D92" w:rsidRPr="00D73F69">
        <w:rPr>
          <w:rFonts w:ascii="Century Gothic" w:hAnsi="Century Gothic"/>
        </w:rPr>
        <w:t xml:space="preserve">are what </w:t>
      </w:r>
      <w:r w:rsidRPr="00D73F69">
        <w:rPr>
          <w:rFonts w:ascii="Century Gothic" w:hAnsi="Century Gothic"/>
        </w:rPr>
        <w:t>people make and use. They could be tangible (a piece o</w:t>
      </w:r>
      <w:r>
        <w:rPr>
          <w:rFonts w:ascii="Century Gothic" w:hAnsi="Century Gothic"/>
        </w:rPr>
        <w:t>f clothing, a house, a monument, even a famous person</w:t>
      </w:r>
      <w:r w:rsidRPr="00D73F69">
        <w:rPr>
          <w:rFonts w:ascii="Century Gothic" w:hAnsi="Century Gothic"/>
        </w:rPr>
        <w:t>), or int</w:t>
      </w:r>
      <w:r>
        <w:rPr>
          <w:rFonts w:ascii="Century Gothic" w:hAnsi="Century Gothic"/>
        </w:rPr>
        <w:t>angible (laws, an education sys</w:t>
      </w:r>
      <w:r w:rsidRPr="00D73F69">
        <w:rPr>
          <w:rFonts w:ascii="Century Gothic" w:hAnsi="Century Gothic"/>
        </w:rPr>
        <w:t xml:space="preserve">tem or institution). </w:t>
      </w:r>
    </w:p>
    <w:p w:rsidR="002F710E" w:rsidRPr="002F710E" w:rsidRDefault="002F710E" w:rsidP="002F710E">
      <w:pPr>
        <w:rPr>
          <w:rFonts w:ascii="Century Gothic" w:hAnsi="Century Gothic"/>
          <w:lang w:val="es-MX"/>
        </w:rPr>
      </w:pPr>
      <w:r w:rsidRPr="00D73F69">
        <w:rPr>
          <w:rFonts w:ascii="Century Gothic" w:hAnsi="Century Gothic"/>
          <w:b/>
        </w:rPr>
        <w:t xml:space="preserve">Las </w:t>
      </w:r>
      <w:proofErr w:type="spellStart"/>
      <w:r w:rsidRPr="00D73F69">
        <w:rPr>
          <w:rFonts w:ascii="Century Gothic" w:hAnsi="Century Gothic"/>
          <w:b/>
        </w:rPr>
        <w:t>prácticas</w:t>
      </w:r>
      <w:proofErr w:type="spellEnd"/>
      <w:r w:rsidR="00D73F69">
        <w:rPr>
          <w:rFonts w:ascii="Century Gothic" w:hAnsi="Century Gothic"/>
        </w:rPr>
        <w:t xml:space="preserve"> </w:t>
      </w:r>
      <w:r w:rsidR="00D73F69" w:rsidRPr="00D73F69">
        <w:rPr>
          <w:rFonts w:ascii="Century Gothic" w:hAnsi="Century Gothic"/>
        </w:rPr>
        <w:t>are people’s actions: the way they cele</w:t>
      </w:r>
      <w:r w:rsidR="00D73F69">
        <w:rPr>
          <w:rFonts w:ascii="Century Gothic" w:hAnsi="Century Gothic"/>
        </w:rPr>
        <w:t xml:space="preserve">brate holidays and </w:t>
      </w:r>
      <w:proofErr w:type="spellStart"/>
      <w:r w:rsidR="00D73F69">
        <w:rPr>
          <w:rFonts w:ascii="Century Gothic" w:hAnsi="Century Gothic"/>
        </w:rPr>
        <w:t>eventos</w:t>
      </w:r>
      <w:proofErr w:type="spellEnd"/>
      <w:r w:rsidR="00D73F69">
        <w:rPr>
          <w:rFonts w:ascii="Century Gothic" w:hAnsi="Century Gothic"/>
        </w:rPr>
        <w:t>. B</w:t>
      </w:r>
      <w:r w:rsidR="00D73F69" w:rsidRPr="00D73F69">
        <w:rPr>
          <w:rFonts w:ascii="Century Gothic" w:hAnsi="Century Gothic"/>
        </w:rPr>
        <w:t>irthdays and weddings</w:t>
      </w:r>
      <w:r w:rsidR="00D73F69">
        <w:rPr>
          <w:rFonts w:ascii="Century Gothic" w:hAnsi="Century Gothic"/>
        </w:rPr>
        <w:t xml:space="preserve"> are practices, but also daily activities, such as the way they greet each other, learn, work and interact. </w:t>
      </w:r>
    </w:p>
    <w:p w:rsidR="002F710E" w:rsidRPr="002F710E" w:rsidRDefault="002F710E" w:rsidP="002F710E">
      <w:pPr>
        <w:rPr>
          <w:rFonts w:ascii="Century Gothic" w:hAnsi="Century Gothic"/>
          <w:lang w:val="es-MX"/>
        </w:rPr>
      </w:pPr>
      <w:r w:rsidRPr="00D73F69">
        <w:rPr>
          <w:rFonts w:ascii="Century Gothic" w:hAnsi="Century Gothic"/>
          <w:b/>
        </w:rPr>
        <w:t xml:space="preserve">Las </w:t>
      </w:r>
      <w:proofErr w:type="spellStart"/>
      <w:r w:rsidRPr="00D73F69">
        <w:rPr>
          <w:rFonts w:ascii="Century Gothic" w:hAnsi="Century Gothic"/>
          <w:b/>
        </w:rPr>
        <w:t>perspectivas</w:t>
      </w:r>
      <w:proofErr w:type="spellEnd"/>
      <w:r w:rsidRPr="00D73F69">
        <w:rPr>
          <w:rFonts w:ascii="Century Gothic" w:hAnsi="Century Gothic"/>
          <w:b/>
        </w:rPr>
        <w:t xml:space="preserve"> </w:t>
      </w:r>
      <w:r w:rsidR="00D73F69" w:rsidRPr="00D73F69">
        <w:rPr>
          <w:rFonts w:ascii="Century Gothic" w:hAnsi="Century Gothic"/>
        </w:rPr>
        <w:t xml:space="preserve"> </w:t>
      </w:r>
      <w:r w:rsidRPr="00D73F69">
        <w:rPr>
          <w:rFonts w:ascii="Century Gothic" w:hAnsi="Century Gothic"/>
        </w:rPr>
        <w:t xml:space="preserve"> </w:t>
      </w:r>
      <w:r w:rsidR="00D73F69" w:rsidRPr="00D73F69">
        <w:rPr>
          <w:rFonts w:ascii="Century Gothic" w:hAnsi="Century Gothic"/>
        </w:rPr>
        <w:t>indicate how peo</w:t>
      </w:r>
      <w:r w:rsidR="00D73F69">
        <w:rPr>
          <w:rFonts w:ascii="Century Gothic" w:hAnsi="Century Gothic"/>
        </w:rPr>
        <w:t>ple of a culture see the world,</w:t>
      </w:r>
      <w:bookmarkStart w:id="1" w:name="_GoBack"/>
      <w:bookmarkEnd w:id="1"/>
      <w:r w:rsidR="00D73F69" w:rsidRPr="00D73F69">
        <w:rPr>
          <w:rFonts w:ascii="Century Gothic" w:hAnsi="Century Gothic"/>
        </w:rPr>
        <w:t xml:space="preserve"> their values, and what they believe. These include the relationship of humans and nature, life and death, religious beliefs, the concept of family and friendship, the value of work. </w:t>
      </w:r>
      <w:r w:rsidR="00D73F69">
        <w:rPr>
          <w:rFonts w:ascii="Century Gothic" w:hAnsi="Century Gothic"/>
        </w:rPr>
        <w:t xml:space="preserve">Even though we can’t observe perspectives, we can infer them through the products and practices of the culture. </w:t>
      </w:r>
    </w:p>
    <w:p w:rsidR="002F710E" w:rsidRPr="00D73F69" w:rsidRDefault="00D73F69" w:rsidP="002F710E">
      <w:pPr>
        <w:rPr>
          <w:rFonts w:ascii="Century Gothic" w:hAnsi="Century Gothic"/>
          <w:i/>
        </w:rPr>
      </w:pPr>
      <w:r w:rsidRPr="00D73F69">
        <w:rPr>
          <w:rFonts w:ascii="Century Gothic" w:hAnsi="Century Gothic"/>
          <w:i/>
        </w:rPr>
        <w:t xml:space="preserve">Now, </w:t>
      </w:r>
      <w:r>
        <w:rPr>
          <w:rFonts w:ascii="Century Gothic" w:hAnsi="Century Gothic"/>
          <w:i/>
        </w:rPr>
        <w:t>base</w:t>
      </w:r>
      <w:r w:rsidRPr="00D73F69">
        <w:rPr>
          <w:rFonts w:ascii="Century Gothic" w:hAnsi="Century Gothic"/>
          <w:i/>
        </w:rPr>
        <w:t>d</w:t>
      </w:r>
      <w:r>
        <w:rPr>
          <w:rFonts w:ascii="Century Gothic" w:hAnsi="Century Gothic"/>
          <w:i/>
        </w:rPr>
        <w:t xml:space="preserve"> </w:t>
      </w:r>
      <w:r w:rsidRPr="00D73F69">
        <w:rPr>
          <w:rFonts w:ascii="Century Gothic" w:hAnsi="Century Gothic"/>
          <w:i/>
        </w:rPr>
        <w:t>on your studies, write several products and practices of</w:t>
      </w:r>
      <w:r w:rsidR="002F710E" w:rsidRPr="00D73F69">
        <w:rPr>
          <w:rFonts w:ascii="Century Gothic" w:hAnsi="Century Gothic"/>
          <w:i/>
        </w:rPr>
        <w:t xml:space="preserve"> </w:t>
      </w:r>
      <w:proofErr w:type="spellStart"/>
      <w:r w:rsidR="002F710E" w:rsidRPr="00D73F69">
        <w:rPr>
          <w:rFonts w:ascii="Century Gothic" w:hAnsi="Century Gothic"/>
          <w:b/>
          <w:i/>
          <w:sz w:val="24"/>
          <w:u w:val="single"/>
        </w:rPr>
        <w:t>Día</w:t>
      </w:r>
      <w:proofErr w:type="spellEnd"/>
      <w:r w:rsidR="002F710E" w:rsidRPr="00D73F69">
        <w:rPr>
          <w:rFonts w:ascii="Century Gothic" w:hAnsi="Century Gothic"/>
          <w:b/>
          <w:i/>
          <w:sz w:val="24"/>
          <w:u w:val="single"/>
        </w:rPr>
        <w:t xml:space="preserve"> de los </w:t>
      </w:r>
      <w:proofErr w:type="spellStart"/>
      <w:r w:rsidR="002F710E" w:rsidRPr="00D73F69">
        <w:rPr>
          <w:rFonts w:ascii="Century Gothic" w:hAnsi="Century Gothic"/>
          <w:b/>
          <w:i/>
          <w:sz w:val="24"/>
          <w:u w:val="single"/>
        </w:rPr>
        <w:t>muertos</w:t>
      </w:r>
      <w:proofErr w:type="spellEnd"/>
      <w:r w:rsidR="002F710E" w:rsidRPr="00D73F69">
        <w:rPr>
          <w:rFonts w:ascii="Century Gothic" w:hAnsi="Century Gothic"/>
          <w:i/>
        </w:rPr>
        <w:t xml:space="preserve">. </w:t>
      </w:r>
      <w:r w:rsidRPr="00D73F69">
        <w:rPr>
          <w:rFonts w:ascii="Century Gothic" w:hAnsi="Century Gothic"/>
          <w:i/>
        </w:rPr>
        <w:t>Then, think about and write what perspectives we could infer from these products and practices</w:t>
      </w:r>
      <w:r>
        <w:rPr>
          <w:rFonts w:ascii="Century Gothic" w:hAnsi="Century Gothic"/>
          <w:i/>
        </w:rPr>
        <w:t xml:space="preserve">. Write at least 4 entries in each column. Use the model, but you can write in </w:t>
      </w:r>
      <w:proofErr w:type="gramStart"/>
      <w:r>
        <w:rPr>
          <w:rFonts w:ascii="Century Gothic" w:hAnsi="Century Gothic"/>
          <w:i/>
        </w:rPr>
        <w:t xml:space="preserve">English </w:t>
      </w:r>
      <w:proofErr w:type="gramEnd"/>
      <w:r w:rsidRPr="00D73F69">
        <w:rPr>
          <w:rFonts w:ascii="Century Gothic" w:hAnsi="Century Gothic"/>
          <w:i/>
        </w:rPr>
        <w:sym w:font="Wingdings" w:char="F04A"/>
      </w:r>
      <w:r>
        <w:rPr>
          <w:rFonts w:ascii="Century Gothic" w:hAnsi="Century Gothic"/>
          <w:i/>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643"/>
        <w:gridCol w:w="3613"/>
        <w:gridCol w:w="3760"/>
      </w:tblGrid>
      <w:tr w:rsidR="002F710E" w:rsidRPr="002F710E" w:rsidTr="00332C1B">
        <w:trPr>
          <w:trHeight w:val="336"/>
        </w:trPr>
        <w:tc>
          <w:tcPr>
            <w:tcW w:w="4622" w:type="dxa"/>
          </w:tcPr>
          <w:p w:rsidR="002F710E" w:rsidRPr="002F710E" w:rsidRDefault="002F710E" w:rsidP="00332C1B">
            <w:pPr>
              <w:jc w:val="center"/>
              <w:rPr>
                <w:rFonts w:ascii="Century Gothic" w:hAnsi="Century Gothic"/>
                <w:b/>
                <w:sz w:val="28"/>
                <w:szCs w:val="28"/>
              </w:rPr>
            </w:pPr>
            <w:proofErr w:type="spellStart"/>
            <w:r w:rsidRPr="002F710E">
              <w:rPr>
                <w:rFonts w:ascii="Century Gothic" w:hAnsi="Century Gothic"/>
                <w:b/>
                <w:sz w:val="28"/>
                <w:szCs w:val="28"/>
              </w:rPr>
              <w:t>Productos</w:t>
            </w:r>
            <w:proofErr w:type="spellEnd"/>
          </w:p>
        </w:tc>
        <w:tc>
          <w:tcPr>
            <w:tcW w:w="4622" w:type="dxa"/>
          </w:tcPr>
          <w:p w:rsidR="002F710E" w:rsidRPr="002F710E" w:rsidRDefault="002F710E" w:rsidP="00332C1B">
            <w:pPr>
              <w:jc w:val="center"/>
              <w:rPr>
                <w:rFonts w:ascii="Century Gothic" w:hAnsi="Century Gothic"/>
                <w:b/>
                <w:sz w:val="28"/>
                <w:szCs w:val="28"/>
              </w:rPr>
            </w:pPr>
            <w:proofErr w:type="spellStart"/>
            <w:r w:rsidRPr="002F710E">
              <w:rPr>
                <w:rFonts w:ascii="Century Gothic" w:hAnsi="Century Gothic"/>
                <w:b/>
                <w:sz w:val="28"/>
                <w:szCs w:val="28"/>
              </w:rPr>
              <w:t>Prácticas</w:t>
            </w:r>
            <w:proofErr w:type="spellEnd"/>
          </w:p>
        </w:tc>
        <w:tc>
          <w:tcPr>
            <w:tcW w:w="4622" w:type="dxa"/>
          </w:tcPr>
          <w:p w:rsidR="002F710E" w:rsidRPr="002F710E" w:rsidRDefault="002F710E" w:rsidP="00332C1B">
            <w:pPr>
              <w:jc w:val="center"/>
              <w:rPr>
                <w:rFonts w:ascii="Century Gothic" w:hAnsi="Century Gothic"/>
                <w:b/>
                <w:sz w:val="28"/>
                <w:szCs w:val="28"/>
              </w:rPr>
            </w:pPr>
            <w:proofErr w:type="spellStart"/>
            <w:r w:rsidRPr="002F710E">
              <w:rPr>
                <w:rFonts w:ascii="Century Gothic" w:hAnsi="Century Gothic"/>
                <w:b/>
                <w:sz w:val="28"/>
                <w:szCs w:val="28"/>
              </w:rPr>
              <w:t>Perspectivas</w:t>
            </w:r>
            <w:proofErr w:type="spellEnd"/>
          </w:p>
        </w:tc>
      </w:tr>
      <w:tr w:rsidR="002F710E" w:rsidRPr="00CF2D92" w:rsidTr="00332C1B">
        <w:trPr>
          <w:trHeight w:val="5296"/>
        </w:trPr>
        <w:tc>
          <w:tcPr>
            <w:tcW w:w="4622" w:type="dxa"/>
          </w:tcPr>
          <w:p w:rsidR="002F710E" w:rsidRPr="002F710E" w:rsidRDefault="002F710E" w:rsidP="00332C1B">
            <w:pPr>
              <w:rPr>
                <w:rFonts w:ascii="Comic Sans MS" w:hAnsi="Comic Sans MS"/>
              </w:rPr>
            </w:pPr>
            <w:r>
              <w:rPr>
                <w:rFonts w:ascii="Comic Sans MS" w:hAnsi="Comic Sans MS"/>
              </w:rPr>
              <w:t>el altar</w:t>
            </w: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p w:rsidR="002F710E" w:rsidRPr="002F710E" w:rsidRDefault="002F710E" w:rsidP="00332C1B">
            <w:pPr>
              <w:rPr>
                <w:rFonts w:ascii="Century Gothic" w:hAnsi="Century Gothic"/>
              </w:rPr>
            </w:pPr>
          </w:p>
        </w:tc>
        <w:tc>
          <w:tcPr>
            <w:tcW w:w="4622" w:type="dxa"/>
          </w:tcPr>
          <w:p w:rsidR="002F710E" w:rsidRPr="00D73F69" w:rsidRDefault="002F710E" w:rsidP="00332C1B">
            <w:pPr>
              <w:rPr>
                <w:rFonts w:ascii="Comic Sans MS" w:hAnsi="Comic Sans MS"/>
              </w:rPr>
            </w:pPr>
            <w:proofErr w:type="spellStart"/>
            <w:r w:rsidRPr="00D73F69">
              <w:rPr>
                <w:rFonts w:ascii="Comic Sans MS" w:hAnsi="Comic Sans MS"/>
              </w:rPr>
              <w:t>construir</w:t>
            </w:r>
            <w:proofErr w:type="spellEnd"/>
            <w:r w:rsidRPr="00D73F69">
              <w:rPr>
                <w:rFonts w:ascii="Comic Sans MS" w:hAnsi="Comic Sans MS"/>
              </w:rPr>
              <w:t xml:space="preserve"> y </w:t>
            </w:r>
            <w:proofErr w:type="spellStart"/>
            <w:r w:rsidRPr="00D73F69">
              <w:rPr>
                <w:rFonts w:ascii="Comic Sans MS" w:hAnsi="Comic Sans MS"/>
              </w:rPr>
              <w:t>decorar</w:t>
            </w:r>
            <w:proofErr w:type="spellEnd"/>
            <w:r w:rsidRPr="00D73F69">
              <w:rPr>
                <w:rFonts w:ascii="Comic Sans MS" w:hAnsi="Comic Sans MS"/>
              </w:rPr>
              <w:t xml:space="preserve"> el altar</w:t>
            </w:r>
          </w:p>
        </w:tc>
        <w:tc>
          <w:tcPr>
            <w:tcW w:w="4622" w:type="dxa"/>
          </w:tcPr>
          <w:p w:rsidR="002F710E" w:rsidRPr="002F710E" w:rsidRDefault="002F710E" w:rsidP="00332C1B">
            <w:pPr>
              <w:rPr>
                <w:rFonts w:ascii="Comic Sans MS" w:hAnsi="Comic Sans MS"/>
                <w:lang w:val="es-ES"/>
              </w:rPr>
            </w:pPr>
            <w:proofErr w:type="spellStart"/>
            <w:r w:rsidRPr="00D73F69">
              <w:rPr>
                <w:rFonts w:ascii="Comic Sans MS" w:hAnsi="Comic Sans MS"/>
              </w:rPr>
              <w:t>es</w:t>
            </w:r>
            <w:proofErr w:type="spellEnd"/>
            <w:r w:rsidRPr="00D73F69">
              <w:rPr>
                <w:rFonts w:ascii="Comic Sans MS" w:hAnsi="Comic Sans MS"/>
              </w:rPr>
              <w:t xml:space="preserve"> </w:t>
            </w:r>
            <w:proofErr w:type="spellStart"/>
            <w:r w:rsidRPr="00D73F69">
              <w:rPr>
                <w:rFonts w:ascii="Comic Sans MS" w:hAnsi="Comic Sans MS"/>
              </w:rPr>
              <w:t>importante</w:t>
            </w:r>
            <w:proofErr w:type="spellEnd"/>
            <w:r w:rsidRPr="00D73F69">
              <w:rPr>
                <w:rFonts w:ascii="Comic Sans MS" w:hAnsi="Comic Sans MS"/>
              </w:rPr>
              <w:t xml:space="preserve"> </w:t>
            </w:r>
            <w:proofErr w:type="spellStart"/>
            <w:r w:rsidRPr="00D73F69">
              <w:rPr>
                <w:rFonts w:ascii="Comic Sans MS" w:hAnsi="Comic Sans MS"/>
              </w:rPr>
              <w:t>honrar</w:t>
            </w:r>
            <w:proofErr w:type="spellEnd"/>
            <w:r w:rsidRPr="00D73F69">
              <w:rPr>
                <w:rFonts w:ascii="Comic Sans MS" w:hAnsi="Comic Sans MS"/>
              </w:rPr>
              <w:t xml:space="preserve"> y </w:t>
            </w:r>
            <w:proofErr w:type="spellStart"/>
            <w:r w:rsidRPr="00D73F69">
              <w:rPr>
                <w:rFonts w:ascii="Comic Sans MS" w:hAnsi="Comic Sans MS"/>
              </w:rPr>
              <w:t>respetar</w:t>
            </w:r>
            <w:proofErr w:type="spellEnd"/>
            <w:r w:rsidRPr="00D73F69">
              <w:rPr>
                <w:rFonts w:ascii="Comic Sans MS" w:hAnsi="Comic Sans MS"/>
              </w:rPr>
              <w:t xml:space="preserve"> a los </w:t>
            </w:r>
            <w:r w:rsidRPr="002F710E">
              <w:rPr>
                <w:rFonts w:ascii="Comic Sans MS" w:hAnsi="Comic Sans MS"/>
                <w:lang w:val="es-ES"/>
              </w:rPr>
              <w:t>ancestros</w:t>
            </w:r>
          </w:p>
        </w:tc>
      </w:tr>
    </w:tbl>
    <w:p w:rsidR="00F219B3" w:rsidRDefault="00F219B3" w:rsidP="00403BD2">
      <w:pPr>
        <w:spacing w:line="360" w:lineRule="auto"/>
        <w:rPr>
          <w:rFonts w:ascii="Century Gothic" w:hAnsi="Century Gothic"/>
          <w:lang w:val="es-ES"/>
        </w:rPr>
      </w:pPr>
    </w:p>
    <w:p w:rsidR="00F219B3" w:rsidRDefault="00F219B3" w:rsidP="00F219B3">
      <w:pPr>
        <w:spacing w:after="0" w:line="360" w:lineRule="auto"/>
        <w:rPr>
          <w:rFonts w:ascii="Century Gothic" w:hAnsi="Century Gothic"/>
        </w:rPr>
      </w:pPr>
      <w:r w:rsidRPr="00F219B3">
        <w:rPr>
          <w:rFonts w:ascii="Century Gothic" w:hAnsi="Century Gothic"/>
        </w:rPr>
        <w:t>What are some of the three P’s you’ve</w:t>
      </w:r>
      <w:r w:rsidR="00D73F69">
        <w:rPr>
          <w:rFonts w:ascii="Century Gothic" w:hAnsi="Century Gothic"/>
        </w:rPr>
        <w:t xml:space="preserve"> already learned about Spanish-speaking countries beyond </w:t>
      </w:r>
      <w:proofErr w:type="spellStart"/>
      <w:r w:rsidR="00D73F69">
        <w:rPr>
          <w:rFonts w:ascii="Century Gothic" w:hAnsi="Century Gothic"/>
        </w:rPr>
        <w:t>DdLM</w:t>
      </w:r>
      <w:proofErr w:type="spellEnd"/>
      <w:r>
        <w:rPr>
          <w:rFonts w:ascii="Century Gothic" w:hAnsi="Century Gothic"/>
        </w:rPr>
        <w:t>? __________________________________________________________________________________________</w:t>
      </w:r>
    </w:p>
    <w:p w:rsidR="00F219B3" w:rsidRPr="00F219B3" w:rsidRDefault="00F219B3" w:rsidP="00F219B3">
      <w:pPr>
        <w:spacing w:after="0"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w:t>
      </w:r>
    </w:p>
    <w:sectPr w:rsidR="00F219B3" w:rsidRPr="00F219B3" w:rsidSect="000703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F7" w:rsidRDefault="00E02BF7" w:rsidP="00B46D74">
      <w:pPr>
        <w:spacing w:after="0" w:line="240" w:lineRule="auto"/>
      </w:pPr>
      <w:r>
        <w:separator/>
      </w:r>
    </w:p>
  </w:endnote>
  <w:endnote w:type="continuationSeparator" w:id="0">
    <w:p w:rsidR="00E02BF7" w:rsidRDefault="00E02BF7" w:rsidP="00B4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F7" w:rsidRDefault="00E02BF7" w:rsidP="00B46D74">
      <w:pPr>
        <w:spacing w:after="0" w:line="240" w:lineRule="auto"/>
      </w:pPr>
      <w:r>
        <w:separator/>
      </w:r>
    </w:p>
  </w:footnote>
  <w:footnote w:type="continuationSeparator" w:id="0">
    <w:p w:rsidR="00E02BF7" w:rsidRDefault="00E02BF7" w:rsidP="00B4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3361"/>
    <w:multiLevelType w:val="multilevel"/>
    <w:tmpl w:val="064CF4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72E11"/>
    <w:multiLevelType w:val="multilevel"/>
    <w:tmpl w:val="088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5605C"/>
    <w:multiLevelType w:val="multilevel"/>
    <w:tmpl w:val="F9C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74"/>
    <w:rsid w:val="0007035B"/>
    <w:rsid w:val="000D2B71"/>
    <w:rsid w:val="002F710E"/>
    <w:rsid w:val="00403BD2"/>
    <w:rsid w:val="004F10DE"/>
    <w:rsid w:val="005377E6"/>
    <w:rsid w:val="008866E4"/>
    <w:rsid w:val="00A32266"/>
    <w:rsid w:val="00A96DAF"/>
    <w:rsid w:val="00B46D74"/>
    <w:rsid w:val="00B73715"/>
    <w:rsid w:val="00CE53FE"/>
    <w:rsid w:val="00CF2D92"/>
    <w:rsid w:val="00D51BA9"/>
    <w:rsid w:val="00D73F69"/>
    <w:rsid w:val="00E02BF7"/>
    <w:rsid w:val="00F2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46D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D7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46D74"/>
    <w:rPr>
      <w:rFonts w:ascii="Times New Roman" w:eastAsia="Times New Roman" w:hAnsi="Times New Roman" w:cs="Times New Roman"/>
      <w:b/>
      <w:bCs/>
      <w:sz w:val="20"/>
      <w:szCs w:val="20"/>
    </w:rPr>
  </w:style>
  <w:style w:type="character" w:styleId="Strong">
    <w:name w:val="Strong"/>
    <w:basedOn w:val="DefaultParagraphFont"/>
    <w:uiPriority w:val="22"/>
    <w:qFormat/>
    <w:rsid w:val="00B46D74"/>
    <w:rPr>
      <w:b/>
      <w:bCs/>
    </w:rPr>
  </w:style>
  <w:style w:type="paragraph" w:styleId="NormalWeb">
    <w:name w:val="Normal (Web)"/>
    <w:basedOn w:val="Normal"/>
    <w:uiPriority w:val="99"/>
    <w:semiHidden/>
    <w:unhideWhenUsed/>
    <w:rsid w:val="00B46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6D74"/>
  </w:style>
  <w:style w:type="character" w:styleId="Hyperlink">
    <w:name w:val="Hyperlink"/>
    <w:basedOn w:val="DefaultParagraphFont"/>
    <w:uiPriority w:val="99"/>
    <w:unhideWhenUsed/>
    <w:rsid w:val="00B46D74"/>
    <w:rPr>
      <w:color w:val="0000FF"/>
      <w:u w:val="single"/>
    </w:rPr>
  </w:style>
  <w:style w:type="paragraph" w:styleId="Header">
    <w:name w:val="header"/>
    <w:basedOn w:val="Normal"/>
    <w:link w:val="HeaderChar"/>
    <w:uiPriority w:val="99"/>
    <w:unhideWhenUsed/>
    <w:rsid w:val="00B4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74"/>
  </w:style>
  <w:style w:type="paragraph" w:styleId="Footer">
    <w:name w:val="footer"/>
    <w:basedOn w:val="Normal"/>
    <w:link w:val="FooterChar"/>
    <w:uiPriority w:val="99"/>
    <w:unhideWhenUsed/>
    <w:rsid w:val="00B4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74"/>
  </w:style>
  <w:style w:type="character" w:styleId="Emphasis">
    <w:name w:val="Emphasis"/>
    <w:basedOn w:val="DefaultParagraphFont"/>
    <w:uiPriority w:val="20"/>
    <w:qFormat/>
    <w:rsid w:val="00B46D74"/>
    <w:rPr>
      <w:i/>
      <w:iCs/>
    </w:rPr>
  </w:style>
  <w:style w:type="paragraph" w:styleId="BalloonText">
    <w:name w:val="Balloon Text"/>
    <w:basedOn w:val="Normal"/>
    <w:link w:val="BalloonTextChar"/>
    <w:uiPriority w:val="99"/>
    <w:semiHidden/>
    <w:unhideWhenUsed/>
    <w:rsid w:val="00B4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74"/>
    <w:rPr>
      <w:rFonts w:ascii="Tahoma" w:hAnsi="Tahoma" w:cs="Tahoma"/>
      <w:sz w:val="16"/>
      <w:szCs w:val="16"/>
    </w:rPr>
  </w:style>
  <w:style w:type="table" w:styleId="TableGrid">
    <w:name w:val="Table Grid"/>
    <w:basedOn w:val="TableNormal"/>
    <w:uiPriority w:val="59"/>
    <w:rsid w:val="0040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46D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D7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46D74"/>
    <w:rPr>
      <w:rFonts w:ascii="Times New Roman" w:eastAsia="Times New Roman" w:hAnsi="Times New Roman" w:cs="Times New Roman"/>
      <w:b/>
      <w:bCs/>
      <w:sz w:val="20"/>
      <w:szCs w:val="20"/>
    </w:rPr>
  </w:style>
  <w:style w:type="character" w:styleId="Strong">
    <w:name w:val="Strong"/>
    <w:basedOn w:val="DefaultParagraphFont"/>
    <w:uiPriority w:val="22"/>
    <w:qFormat/>
    <w:rsid w:val="00B46D74"/>
    <w:rPr>
      <w:b/>
      <w:bCs/>
    </w:rPr>
  </w:style>
  <w:style w:type="paragraph" w:styleId="NormalWeb">
    <w:name w:val="Normal (Web)"/>
    <w:basedOn w:val="Normal"/>
    <w:uiPriority w:val="99"/>
    <w:semiHidden/>
    <w:unhideWhenUsed/>
    <w:rsid w:val="00B46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6D74"/>
  </w:style>
  <w:style w:type="character" w:styleId="Hyperlink">
    <w:name w:val="Hyperlink"/>
    <w:basedOn w:val="DefaultParagraphFont"/>
    <w:uiPriority w:val="99"/>
    <w:unhideWhenUsed/>
    <w:rsid w:val="00B46D74"/>
    <w:rPr>
      <w:color w:val="0000FF"/>
      <w:u w:val="single"/>
    </w:rPr>
  </w:style>
  <w:style w:type="paragraph" w:styleId="Header">
    <w:name w:val="header"/>
    <w:basedOn w:val="Normal"/>
    <w:link w:val="HeaderChar"/>
    <w:uiPriority w:val="99"/>
    <w:unhideWhenUsed/>
    <w:rsid w:val="00B4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74"/>
  </w:style>
  <w:style w:type="paragraph" w:styleId="Footer">
    <w:name w:val="footer"/>
    <w:basedOn w:val="Normal"/>
    <w:link w:val="FooterChar"/>
    <w:uiPriority w:val="99"/>
    <w:unhideWhenUsed/>
    <w:rsid w:val="00B4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74"/>
  </w:style>
  <w:style w:type="character" w:styleId="Emphasis">
    <w:name w:val="Emphasis"/>
    <w:basedOn w:val="DefaultParagraphFont"/>
    <w:uiPriority w:val="20"/>
    <w:qFormat/>
    <w:rsid w:val="00B46D74"/>
    <w:rPr>
      <w:i/>
      <w:iCs/>
    </w:rPr>
  </w:style>
  <w:style w:type="paragraph" w:styleId="BalloonText">
    <w:name w:val="Balloon Text"/>
    <w:basedOn w:val="Normal"/>
    <w:link w:val="BalloonTextChar"/>
    <w:uiPriority w:val="99"/>
    <w:semiHidden/>
    <w:unhideWhenUsed/>
    <w:rsid w:val="00B4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74"/>
    <w:rPr>
      <w:rFonts w:ascii="Tahoma" w:hAnsi="Tahoma" w:cs="Tahoma"/>
      <w:sz w:val="16"/>
      <w:szCs w:val="16"/>
    </w:rPr>
  </w:style>
  <w:style w:type="table" w:styleId="TableGrid">
    <w:name w:val="Table Grid"/>
    <w:basedOn w:val="TableNormal"/>
    <w:uiPriority w:val="59"/>
    <w:rsid w:val="0040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6524">
      <w:bodyDiv w:val="1"/>
      <w:marLeft w:val="0"/>
      <w:marRight w:val="0"/>
      <w:marTop w:val="0"/>
      <w:marBottom w:val="0"/>
      <w:divBdr>
        <w:top w:val="none" w:sz="0" w:space="0" w:color="auto"/>
        <w:left w:val="none" w:sz="0" w:space="0" w:color="auto"/>
        <w:bottom w:val="none" w:sz="0" w:space="0" w:color="auto"/>
        <w:right w:val="none" w:sz="0" w:space="0" w:color="auto"/>
      </w:divBdr>
    </w:div>
    <w:div w:id="12599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ualberta.ca/staff/olenka.Bilash/best%20of%20bilash/cultur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Reid</dc:creator>
  <cp:lastModifiedBy>Bethany Reid</cp:lastModifiedBy>
  <cp:revision>3</cp:revision>
  <cp:lastPrinted>2014-10-30T16:39:00Z</cp:lastPrinted>
  <dcterms:created xsi:type="dcterms:W3CDTF">2014-10-30T18:50:00Z</dcterms:created>
  <dcterms:modified xsi:type="dcterms:W3CDTF">2014-10-30T19:31:00Z</dcterms:modified>
</cp:coreProperties>
</file>